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16979">
      <w:pPr>
        <w:widowControl/>
        <w:numPr>
          <w:ilvl w:val="0"/>
          <w:numId w:val="0"/>
        </w:numPr>
        <w:spacing w:before="100" w:beforeAutospacing="1" w:after="100" w:afterAutospacing="1" w:line="432" w:lineRule="auto"/>
        <w:ind w:leftChars="0"/>
        <w:jc w:val="center"/>
        <w:rPr>
          <w:rFonts w:ascii="微软雅黑" w:hAnsi="微软雅黑" w:eastAsia="微软雅黑"/>
          <w:b/>
          <w:sz w:val="36"/>
          <w:szCs w:val="36"/>
        </w:rPr>
      </w:pPr>
      <w:r>
        <w:rPr>
          <w:rFonts w:hint="eastAsia" w:ascii="微软雅黑" w:hAnsi="微软雅黑" w:eastAsia="微软雅黑"/>
          <w:b/>
          <w:sz w:val="36"/>
          <w:szCs w:val="36"/>
          <w:lang w:val="en-US" w:eastAsia="zh-CN"/>
        </w:rPr>
        <w:t>3D打印地形沙盘技术参数</w:t>
      </w:r>
    </w:p>
    <w:tbl>
      <w:tblPr>
        <w:tblStyle w:val="6"/>
        <w:tblpPr w:leftFromText="180" w:rightFromText="180" w:vertAnchor="text" w:horzAnchor="page" w:tblpX="1680" w:tblpY="305"/>
        <w:tblOverlap w:val="never"/>
        <w:tblW w:w="9350" w:type="dxa"/>
        <w:tblInd w:w="0"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404"/>
        <w:gridCol w:w="646"/>
        <w:gridCol w:w="8300"/>
      </w:tblGrid>
      <w:tr w14:paraId="47B608FF">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405" w:hRule="atLeast"/>
        </w:trPr>
        <w:tc>
          <w:tcPr>
            <w:tcW w:w="404" w:type="dxa"/>
            <w:noWrap w:val="0"/>
            <w:vAlign w:val="center"/>
          </w:tcPr>
          <w:p w14:paraId="607EA1EE">
            <w:pPr>
              <w:autoSpaceDE w:val="0"/>
              <w:autoSpaceDN w:val="0"/>
              <w:jc w:val="center"/>
              <w:rPr>
                <w:rFonts w:hint="eastAsia" w:ascii="黑体" w:hAnsi="黑体" w:eastAsia="黑体" w:cs="宋体"/>
                <w:kern w:val="0"/>
                <w:sz w:val="24"/>
                <w:szCs w:val="24"/>
                <w:lang w:eastAsia="zh-CN"/>
              </w:rPr>
            </w:pPr>
            <w:r>
              <w:rPr>
                <w:rFonts w:hint="eastAsia" w:ascii="黑体" w:hAnsi="黑体" w:eastAsia="黑体" w:cs="宋体"/>
                <w:kern w:val="0"/>
                <w:sz w:val="24"/>
                <w:szCs w:val="24"/>
                <w:lang w:val="en-US" w:eastAsia="zh-CN"/>
              </w:rPr>
              <w:t>序号</w:t>
            </w:r>
          </w:p>
        </w:tc>
        <w:tc>
          <w:tcPr>
            <w:tcW w:w="646" w:type="dxa"/>
            <w:noWrap w:val="0"/>
            <w:vAlign w:val="center"/>
          </w:tcPr>
          <w:p w14:paraId="1048C60A">
            <w:pPr>
              <w:autoSpaceDE w:val="0"/>
              <w:autoSpaceDN w:val="0"/>
              <w:jc w:val="center"/>
              <w:rPr>
                <w:rFonts w:hint="eastAsia" w:ascii="黑体" w:hAnsi="黑体" w:eastAsia="黑体" w:cs="宋体"/>
                <w:kern w:val="0"/>
                <w:sz w:val="24"/>
                <w:szCs w:val="24"/>
                <w:lang w:val="en-US" w:eastAsia="zh-CN"/>
              </w:rPr>
            </w:pPr>
            <w:r>
              <w:rPr>
                <w:rFonts w:hint="eastAsia" w:ascii="黑体" w:hAnsi="黑体" w:eastAsia="黑体" w:cs="宋体"/>
                <w:kern w:val="0"/>
                <w:sz w:val="24"/>
                <w:szCs w:val="24"/>
                <w:lang w:val="en-US" w:eastAsia="zh-CN"/>
              </w:rPr>
              <w:t>物资</w:t>
            </w:r>
          </w:p>
          <w:p w14:paraId="3BA1B46A">
            <w:pPr>
              <w:autoSpaceDE w:val="0"/>
              <w:autoSpaceDN w:val="0"/>
              <w:jc w:val="center"/>
              <w:rPr>
                <w:rFonts w:hint="default" w:ascii="黑体" w:hAnsi="黑体" w:eastAsia="黑体" w:cs="宋体"/>
                <w:kern w:val="0"/>
                <w:sz w:val="24"/>
                <w:szCs w:val="24"/>
                <w:lang w:val="en-US" w:eastAsia="zh-CN"/>
              </w:rPr>
            </w:pPr>
            <w:r>
              <w:rPr>
                <w:rFonts w:hint="eastAsia" w:ascii="黑体" w:hAnsi="黑体" w:eastAsia="黑体" w:cs="宋体"/>
                <w:kern w:val="0"/>
                <w:sz w:val="24"/>
                <w:szCs w:val="24"/>
                <w:lang w:val="en-US" w:eastAsia="zh-CN"/>
              </w:rPr>
              <w:t>名称</w:t>
            </w:r>
          </w:p>
        </w:tc>
        <w:tc>
          <w:tcPr>
            <w:tcW w:w="8300" w:type="dxa"/>
            <w:tcBorders>
              <w:right w:val="single" w:color="auto" w:sz="4" w:space="0"/>
            </w:tcBorders>
            <w:noWrap w:val="0"/>
            <w:vAlign w:val="center"/>
          </w:tcPr>
          <w:p w14:paraId="54D553FF">
            <w:pPr>
              <w:autoSpaceDE w:val="0"/>
              <w:autoSpaceDN w:val="0"/>
              <w:jc w:val="center"/>
              <w:rPr>
                <w:rFonts w:ascii="黑体" w:hAnsi="黑体" w:eastAsia="黑体" w:cs="宋体"/>
                <w:kern w:val="0"/>
                <w:sz w:val="24"/>
                <w:szCs w:val="24"/>
                <w:lang w:eastAsia="en-US"/>
              </w:rPr>
            </w:pPr>
            <w:r>
              <w:rPr>
                <w:rFonts w:ascii="黑体" w:hAnsi="黑体" w:eastAsia="黑体" w:cs="宋体"/>
                <w:kern w:val="0"/>
                <w:sz w:val="24"/>
                <w:szCs w:val="24"/>
                <w:lang w:eastAsia="en-US"/>
              </w:rPr>
              <w:t>技术参数与性能指标</w:t>
            </w:r>
          </w:p>
        </w:tc>
      </w:tr>
      <w:tr w14:paraId="2017C1C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405" w:hRule="atLeast"/>
        </w:trPr>
        <w:tc>
          <w:tcPr>
            <w:tcW w:w="404" w:type="dxa"/>
            <w:noWrap w:val="0"/>
            <w:vAlign w:val="center"/>
          </w:tcPr>
          <w:p w14:paraId="33A7475F">
            <w:pPr>
              <w:autoSpaceDE w:val="0"/>
              <w:autoSpaceDN w:val="0"/>
              <w:jc w:val="center"/>
              <w:rPr>
                <w:rFonts w:hint="eastAsia" w:ascii="仿宋_GB2312" w:hAnsi="宋体" w:eastAsia="仿宋_GB2312" w:cs="宋体"/>
                <w:kern w:val="0"/>
                <w:sz w:val="22"/>
                <w:szCs w:val="21"/>
                <w:lang w:val="en-US" w:eastAsia="zh-CN"/>
              </w:rPr>
            </w:pPr>
            <w:r>
              <w:rPr>
                <w:rFonts w:hint="eastAsia" w:ascii="仿宋_GB2312" w:hAnsi="宋体" w:eastAsia="仿宋_GB2312" w:cs="宋体"/>
                <w:kern w:val="0"/>
                <w:sz w:val="22"/>
                <w:szCs w:val="21"/>
                <w:lang w:val="en-US" w:eastAsia="zh-CN"/>
              </w:rPr>
              <w:t>1</w:t>
            </w:r>
          </w:p>
        </w:tc>
        <w:tc>
          <w:tcPr>
            <w:tcW w:w="646" w:type="dxa"/>
            <w:noWrap w:val="0"/>
            <w:vAlign w:val="center"/>
          </w:tcPr>
          <w:p w14:paraId="4E30EEA8">
            <w:pPr>
              <w:autoSpaceDE w:val="0"/>
              <w:autoSpaceDN w:val="0"/>
              <w:jc w:val="center"/>
              <w:rPr>
                <w:rFonts w:hint="default" w:ascii="黑体" w:hAnsi="黑体" w:eastAsia="黑体" w:cs="宋体"/>
                <w:kern w:val="0"/>
                <w:sz w:val="24"/>
                <w:szCs w:val="24"/>
                <w:lang w:val="en-US" w:eastAsia="zh-CN"/>
              </w:rPr>
            </w:pPr>
            <w:r>
              <w:rPr>
                <w:rFonts w:hint="eastAsia" w:ascii="黑体" w:hAnsi="黑体" w:eastAsia="黑体" w:cs="宋体"/>
                <w:kern w:val="0"/>
                <w:sz w:val="24"/>
                <w:szCs w:val="24"/>
                <w:lang w:val="en-US" w:eastAsia="zh-CN"/>
              </w:rPr>
              <w:t>3D打印地形沙盘</w:t>
            </w:r>
          </w:p>
          <w:p w14:paraId="09650EA9">
            <w:pPr>
              <w:autoSpaceDE w:val="0"/>
              <w:autoSpaceDN w:val="0"/>
              <w:jc w:val="center"/>
              <w:rPr>
                <w:rFonts w:hint="eastAsia" w:ascii="仿宋_GB2312" w:hAnsi="黑体" w:eastAsia="仿宋_GB2312" w:cs="宋体"/>
                <w:kern w:val="0"/>
                <w:sz w:val="22"/>
                <w:szCs w:val="21"/>
                <w:lang w:eastAsia="en-US"/>
              </w:rPr>
            </w:pPr>
          </w:p>
        </w:tc>
        <w:tc>
          <w:tcPr>
            <w:tcW w:w="8300" w:type="dxa"/>
            <w:tcBorders>
              <w:right w:val="single" w:color="auto" w:sz="4" w:space="0"/>
            </w:tcBorders>
            <w:noWrap w:val="0"/>
            <w:vAlign w:val="center"/>
          </w:tcPr>
          <w:p w14:paraId="71E6BB2C">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沙盘用于显示整个地区地形地貌，通过实物沙盘建设，展现三维地理形态、交通路网、水系结构、建筑、植被、专题目标等要素态势布局，辅助用户实现战场勘察、态势呈现和辅助分析。以逼真的实物模型展示任务区域内的区位分布、地貌特征、交通结构、周边地理环境等，便于进行有关场地勘察、全局分析和综合筹划会商。</w:t>
            </w:r>
          </w:p>
          <w:p w14:paraId="08F8C58A">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1.沙盘尺寸：沙盘外径尺寸3米*4米，沙盘要求方便拆卸、更换、运输。平面基准：2000 国家大地坐标系，高程基准：1985 国家高程基准。根据沙盘区域地形实际情况，并结合水平比例尺，合理设计垂直比例尺，可进行适当夸张。沙盘展示区域和尺寸可根据甲方需求进行调整。</w:t>
            </w:r>
          </w:p>
          <w:p w14:paraId="74753EC6">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2.盘面骨架采用铝合金结构（断面尺寸≥30毫米*40毫米，壁厚≥1毫米，最大间距≤600毫米）。盘面采用阻燃胶合板。</w:t>
            </w:r>
          </w:p>
          <w:p w14:paraId="13383F08">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地形打印：采用3D打印技术，3D打印机喷嘴直径≤0.8毫米，打印深度≥25cm，自动调平打印，断料检测。形象逼真显示地形地貌。模型加工精度≤3毫米。3D打印软件符合自主可控相关要求，无国外技术背景。不得使用三维雕刻技术。3D打印地形内部采用8*8mm网格状支撑，不能空心打印后填充其他材料，3D打印地形承载力≥1000KG/㎡。</w:t>
            </w:r>
          </w:p>
          <w:p w14:paraId="00E3669C">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▲4.地形材料：地形采用PLA生物降解环保材料，容易成型无翘边。线径：1.75毫米、密度：≥1.2g/cm³、拉伸强度≥25Mpa,弯曲强度Z：≥50Mpa。不得使用聚苯乙烯板、挤塑板、密度板、雪弗板、泡沫板。</w:t>
            </w:r>
          </w:p>
          <w:p w14:paraId="2ECB36F9">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5.地形山体表面无结块、无裂纹、无明显变色。模型底层亮度高、着色能力强。</w:t>
            </w:r>
          </w:p>
          <w:p w14:paraId="10776E24">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▲6.模型上色材料环保无污染，甲醛＜0.02g/kg，采用分层设色四重喷涂技术。颜色参照相应区域夏季卫星影像图。</w:t>
            </w:r>
          </w:p>
          <w:p w14:paraId="04F05051">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7.地形地物：采用DEM高程数据，DEM数据精度≤30米。不得使用任何开源免费数据。公路、铁路、河流、等采用注胶工艺，在3D打印地形上提前打印出来宽5毫米深8毫米的槽，在槽内注胶。公路采用黄色胶水、铁路采用黑白色胶水、河流采用蓝色胶水、界线采用红色胶水。海面采用仿真海水效果，具有潮汐、海浪立体效果。</w:t>
            </w:r>
          </w:p>
          <w:p w14:paraId="195FF07A">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▲9.建筑：采用3D打印技术制作，水平误差≤3毫米、垂直误差≤3毫米。</w:t>
            </w:r>
          </w:p>
          <w:p w14:paraId="13481F4F">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▲10.模型拼接缝≤3毫米。</w:t>
            </w:r>
          </w:p>
          <w:p w14:paraId="38CEDFE2">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▲11.沙盘标号平放、竖放、横放、侧放保证标号横平竖直、无倾斜、无翘脚的现象。要求整体设计合理、美观大方。</w:t>
            </w:r>
          </w:p>
          <w:p w14:paraId="12A8FB0B">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12.军事专题数据：沙盘表面的主要地名、行政驻地、道路、河流水系主要山峰、重要专题、重要单位等名称，采用立式、卧式、平躺式、散列式的标牌进行展示，能够使注记能够从正反两个方向都能清晰查看牌面注记文字。</w:t>
            </w:r>
          </w:p>
          <w:p w14:paraId="4D86A058">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13.比例尺、指北针采用≥5mm亚克力板，厚度公差±0.4毫米、拉伸强度≥70MPa、拉伸断裂应变＞3%。包含水平比例尺，垂直比例尺一套（比例尺大小由甲方确定）。</w:t>
            </w:r>
          </w:p>
          <w:p w14:paraId="1DF4C277">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▲14.模型标题：采用3D打印立体标题，采用PLA材料，单字镂空打印倾斜45°。字体采用方正大黑简（具体名称由甲方确定）。</w:t>
            </w:r>
          </w:p>
          <w:p w14:paraId="41383EBF">
            <w:pPr>
              <w:autoSpaceDE w:val="0"/>
              <w:autoSpaceDN w:val="0"/>
              <w:spacing w:line="360" w:lineRule="exact"/>
              <w:ind w:firstLine="420" w:firstLineChars="200"/>
              <w:jc w:val="left"/>
              <w:rPr>
                <w:rFonts w:hint="eastAsia" w:ascii="仿宋_GB2312" w:hAnsi="宋体" w:eastAsia="仿宋_GB2312" w:cs="宋体"/>
                <w:kern w:val="0"/>
                <w:szCs w:val="21"/>
                <w:lang w:val="en-US" w:eastAsia="zh-CN"/>
              </w:rPr>
            </w:pPr>
            <w:r>
              <w:rPr>
                <w:rFonts w:hint="eastAsia" w:ascii="方正仿宋_GB2312" w:hAnsi="方正仿宋_GB2312" w:eastAsia="方正仿宋_GB2312" w:cs="方正仿宋_GB2312"/>
                <w:szCs w:val="21"/>
              </w:rPr>
              <w:t>▲</w:t>
            </w:r>
            <w:r>
              <w:rPr>
                <w:rFonts w:hint="eastAsia" w:ascii="仿宋_GB2312" w:hAnsi="宋体" w:eastAsia="仿宋_GB2312" w:cs="宋体"/>
                <w:kern w:val="0"/>
                <w:szCs w:val="21"/>
                <w:lang w:val="en-US" w:eastAsia="zh-CN"/>
              </w:rPr>
              <w:t>15.沙盘控制系统：软件必须使用国产操作系统，硬件必须使用国产CPU≥4核。内存：≥8G、存储：≥512G，</w:t>
            </w:r>
            <w:r>
              <w:rPr>
                <w:rFonts w:hint="eastAsia" w:ascii="仿宋_GB2312" w:hAnsi="宋体" w:eastAsia="仿宋_GB2312" w:cs="宋体"/>
                <w:kern w:val="0"/>
                <w:szCs w:val="21"/>
              </w:rPr>
              <w:t>符合自主可控相关要求，无国外技术背景</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lang w:val="en-US" w:eastAsia="zh-CN"/>
              </w:rPr>
              <w:t>具有完全自主知识产权，采用C/S架构，</w:t>
            </w:r>
            <w:r>
              <w:rPr>
                <w:rFonts w:hint="eastAsia" w:ascii="仿宋_GB2312" w:hAnsi="宋体" w:eastAsia="仿宋_GB2312" w:cs="宋体"/>
                <w:kern w:val="0"/>
                <w:szCs w:val="21"/>
              </w:rPr>
              <w:t>须提供</w:t>
            </w:r>
            <w:r>
              <w:rPr>
                <w:rFonts w:hint="eastAsia" w:ascii="仿宋_GB2312" w:hAnsi="宋体" w:eastAsia="仿宋_GB2312" w:cs="宋体"/>
                <w:kern w:val="0"/>
                <w:szCs w:val="21"/>
                <w:lang w:val="en-US" w:eastAsia="zh-CN"/>
              </w:rPr>
              <w:t>国产化系统适配认证证书、</w:t>
            </w:r>
            <w:r>
              <w:rPr>
                <w:rFonts w:hint="eastAsia" w:ascii="仿宋_GB2312" w:hAnsi="宋体" w:eastAsia="仿宋_GB2312" w:cs="宋体"/>
                <w:kern w:val="0"/>
                <w:szCs w:val="21"/>
              </w:rPr>
              <w:t>软件著作权证书</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lang w:val="en-US" w:eastAsia="zh-CN"/>
              </w:rPr>
              <w:t>沙盘控制系统具有集成度高、性能稳定、响应速度快、驱动动率大等特点使用寿命≥10年，同时具有较高的抗干扰能力和抗冲击能力。通过激光笔与物理沙盘交互，后台服务软件的分析转换为操作信息，实现对沙盘的点位选取和信息展示的联动服示，点位列表采用树状列表。支持视频播放、文档播放、文档停止、图文等多种媒体格式播放，用户可以自己通过后台对各个点位对应的媒体文件进行增加、删陈、更换，不需要厂家设置。沙盘LED灯控制，图形状态列表则是以图形符号的形式展示模型上的关键点位以及点位的开关状态，可以实现对每一条河流和道路的单独控制。在物理沙盘上设定虚拟按钮，虚拟按钮设定数量≥6个点击虚拟按钮能够实现播放视频、播放文档、停止、暂停、返回等功能。</w:t>
            </w:r>
          </w:p>
          <w:p w14:paraId="24DEEC33">
            <w:pPr>
              <w:autoSpaceDE w:val="0"/>
              <w:autoSpaceDN w:val="0"/>
              <w:spacing w:line="360" w:lineRule="exact"/>
              <w:ind w:firstLine="420" w:firstLineChars="200"/>
              <w:jc w:val="left"/>
              <w:rPr>
                <w:rFonts w:hint="default" w:ascii="仿宋_GB2312" w:hAnsi="宋体" w:eastAsia="仿宋_GB2312" w:cs="宋体"/>
                <w:kern w:val="0"/>
                <w:szCs w:val="21"/>
                <w:lang w:val="en-US" w:eastAsia="zh-CN"/>
              </w:rPr>
            </w:pPr>
            <w:r>
              <w:rPr>
                <w:rFonts w:hint="eastAsia" w:ascii="方正仿宋_GB2312" w:hAnsi="方正仿宋_GB2312" w:eastAsia="方正仿宋_GB2312" w:cs="方正仿宋_GB2312"/>
                <w:szCs w:val="21"/>
              </w:rPr>
              <w:t>▲</w:t>
            </w:r>
            <w:r>
              <w:rPr>
                <w:rFonts w:hint="eastAsia" w:ascii="仿宋_GB2312" w:hAnsi="宋体" w:eastAsia="仿宋_GB2312" w:cs="宋体"/>
                <w:kern w:val="0"/>
                <w:szCs w:val="21"/>
                <w:lang w:val="en-US" w:eastAsia="zh-CN"/>
              </w:rPr>
              <w:t>16.地形打印由本公司自己打印，不得外包和委托第三方进行打印。提供本公司自己3D打印相关证明材料。</w:t>
            </w:r>
          </w:p>
          <w:p w14:paraId="07428ED6">
            <w:pPr>
              <w:numPr>
                <w:ilvl w:val="0"/>
                <w:numId w:val="1"/>
              </w:numPr>
              <w:autoSpaceDE w:val="0"/>
              <w:autoSpaceDN w:val="0"/>
              <w:spacing w:line="360" w:lineRule="exact"/>
              <w:ind w:firstLine="440" w:firstLineChars="200"/>
              <w:jc w:val="left"/>
              <w:rPr>
                <w:rFonts w:hint="eastAsia" w:ascii="仿宋_GB2312" w:hAnsi="宋体" w:eastAsia="仿宋_GB2312" w:cs="宋体"/>
                <w:kern w:val="0"/>
                <w:szCs w:val="21"/>
                <w:lang w:val="en-US" w:eastAsia="zh-CN"/>
              </w:rPr>
            </w:pPr>
            <w:r>
              <w:rPr>
                <w:rFonts w:hint="eastAsia" w:eastAsiaTheme="minorEastAsia"/>
                <w:kern w:val="0"/>
                <w:sz w:val="22"/>
                <w:lang w:eastAsia="zh-CN"/>
              </w:rPr>
              <w:drawing>
                <wp:anchor distT="0" distB="0" distL="114300" distR="114300" simplePos="0" relativeHeight="251659264" behindDoc="1" locked="0" layoutInCell="1" allowOverlap="1">
                  <wp:simplePos x="0" y="0"/>
                  <wp:positionH relativeFrom="column">
                    <wp:posOffset>170180</wp:posOffset>
                  </wp:positionH>
                  <wp:positionV relativeFrom="paragraph">
                    <wp:posOffset>434975</wp:posOffset>
                  </wp:positionV>
                  <wp:extent cx="4866005" cy="3630295"/>
                  <wp:effectExtent l="0" t="0" r="0" b="0"/>
                  <wp:wrapTight wrapText="bothSides">
                    <wp:wrapPolygon>
                      <wp:start x="0" y="0"/>
                      <wp:lineTo x="0" y="21536"/>
                      <wp:lineTo x="21535" y="21536"/>
                      <wp:lineTo x="21535" y="0"/>
                      <wp:lineTo x="0" y="0"/>
                    </wp:wrapPolygon>
                  </wp:wrapTight>
                  <wp:docPr id="6" name="图片 6" descr="台湾地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台湾地区 (1)"/>
                          <pic:cNvPicPr>
                            <a:picLocks noChangeAspect="1"/>
                          </pic:cNvPicPr>
                        </pic:nvPicPr>
                        <pic:blipFill>
                          <a:blip r:embed="rId9"/>
                          <a:stretch>
                            <a:fillRect/>
                          </a:stretch>
                        </pic:blipFill>
                        <pic:spPr>
                          <a:xfrm>
                            <a:off x="0" y="0"/>
                            <a:ext cx="4866005" cy="3630295"/>
                          </a:xfrm>
                          <a:prstGeom prst="rect">
                            <a:avLst/>
                          </a:prstGeom>
                        </pic:spPr>
                      </pic:pic>
                    </a:graphicData>
                  </a:graphic>
                </wp:anchor>
              </w:drawing>
            </w:r>
            <w:r>
              <w:rPr>
                <w:rFonts w:hint="eastAsia" w:ascii="仿宋_GB2312" w:hAnsi="宋体" w:eastAsia="仿宋_GB2312" w:cs="宋体"/>
                <w:kern w:val="0"/>
                <w:szCs w:val="21"/>
                <w:lang w:val="en-US" w:eastAsia="zh-CN"/>
              </w:rPr>
              <w:t>根据甲方要求完成项目制作。</w:t>
            </w:r>
          </w:p>
          <w:p w14:paraId="4F8A0C99">
            <w:pPr>
              <w:numPr>
                <w:numId w:val="0"/>
              </w:numPr>
              <w:autoSpaceDE w:val="0"/>
              <w:autoSpaceDN w:val="0"/>
              <w:spacing w:line="360" w:lineRule="exact"/>
              <w:jc w:val="left"/>
              <w:rPr>
                <w:rFonts w:hint="eastAsia" w:ascii="仿宋_GB2312" w:hAnsi="宋体" w:eastAsia="仿宋_GB2312" w:cs="宋体"/>
                <w:kern w:val="0"/>
                <w:szCs w:val="21"/>
                <w:lang w:val="en-US" w:eastAsia="zh-CN"/>
              </w:rPr>
            </w:pPr>
          </w:p>
          <w:p w14:paraId="5C84CD82">
            <w:pPr>
              <w:numPr>
                <w:ilvl w:val="0"/>
                <w:numId w:val="0"/>
              </w:numPr>
              <w:autoSpaceDE w:val="0"/>
              <w:autoSpaceDN w:val="0"/>
              <w:spacing w:line="360" w:lineRule="exact"/>
              <w:jc w:val="left"/>
              <w:rPr>
                <w:rFonts w:hint="default"/>
                <w:lang w:val="en-US" w:eastAsia="zh-CN"/>
              </w:rPr>
            </w:pPr>
          </w:p>
        </w:tc>
      </w:tr>
    </w:tbl>
    <w:p w14:paraId="14057C2C">
      <w:pPr>
        <w:widowControl/>
        <w:numPr>
          <w:ilvl w:val="0"/>
          <w:numId w:val="0"/>
        </w:numPr>
        <w:spacing w:before="100" w:beforeAutospacing="1" w:after="100" w:afterAutospacing="1" w:line="432" w:lineRule="auto"/>
        <w:ind w:leftChars="0"/>
        <w:jc w:val="left"/>
        <w:rPr>
          <w:rFonts w:ascii="微软雅黑" w:hAnsi="微软雅黑" w:eastAsia="微软雅黑"/>
          <w:b/>
          <w:sz w:val="36"/>
          <w:szCs w:val="36"/>
        </w:rPr>
      </w:pPr>
    </w:p>
    <w:p w14:paraId="735ADF59">
      <w:pPr>
        <w:widowControl/>
        <w:numPr>
          <w:ilvl w:val="0"/>
          <w:numId w:val="0"/>
        </w:numPr>
        <w:spacing w:before="100" w:beforeAutospacing="1" w:after="100" w:afterAutospacing="1" w:line="432" w:lineRule="auto"/>
        <w:ind w:leftChars="0"/>
        <w:jc w:val="left"/>
        <w:rPr>
          <w:rFonts w:ascii="微软雅黑" w:hAnsi="微软雅黑" w:eastAsia="微软雅黑"/>
          <w:b/>
          <w:sz w:val="36"/>
          <w:szCs w:val="36"/>
        </w:rPr>
      </w:pPr>
    </w:p>
    <w:p w14:paraId="603D11DD">
      <w:pPr>
        <w:widowControl/>
        <w:numPr>
          <w:ilvl w:val="0"/>
          <w:numId w:val="0"/>
        </w:numPr>
        <w:spacing w:before="100" w:beforeAutospacing="1" w:after="100" w:afterAutospacing="1" w:line="432" w:lineRule="auto"/>
        <w:ind w:leftChars="0"/>
        <w:jc w:val="left"/>
        <w:rPr>
          <w:rFonts w:hint="eastAsia" w:ascii="微软雅黑" w:hAnsi="微软雅黑" w:eastAsia="微软雅黑"/>
          <w:b/>
          <w:sz w:val="36"/>
          <w:szCs w:val="36"/>
          <w:lang w:eastAsia="zh-CN"/>
        </w:rPr>
      </w:pPr>
    </w:p>
    <w:p w14:paraId="25399415">
      <w:pPr>
        <w:widowControl/>
        <w:jc w:val="center"/>
        <w:rPr>
          <w:rFonts w:hint="eastAsia" w:ascii="微软雅黑" w:hAnsi="微软雅黑" w:eastAsia="微软雅黑"/>
          <w:b/>
          <w:sz w:val="36"/>
          <w:szCs w:val="36"/>
          <w:lang w:eastAsia="zh-CN"/>
        </w:rPr>
      </w:pPr>
    </w:p>
    <w:p w14:paraId="017CABC5">
      <w:pPr>
        <w:widowControl/>
        <w:jc w:val="center"/>
        <w:rPr>
          <w:rFonts w:hint="eastAsia" w:ascii="微软雅黑" w:hAnsi="微软雅黑" w:eastAsia="微软雅黑"/>
          <w:b/>
          <w:sz w:val="36"/>
          <w:szCs w:val="36"/>
          <w:lang w:eastAsia="zh-CN"/>
        </w:rPr>
      </w:pPr>
    </w:p>
    <w:p w14:paraId="5065BDBE">
      <w:pPr>
        <w:widowControl/>
        <w:jc w:val="center"/>
        <w:rPr>
          <w:rFonts w:hint="eastAsia" w:ascii="微软雅黑" w:hAnsi="微软雅黑" w:eastAsia="微软雅黑"/>
          <w:b/>
          <w:sz w:val="36"/>
          <w:szCs w:val="36"/>
          <w:lang w:eastAsia="zh-CN"/>
        </w:rPr>
      </w:pPr>
    </w:p>
    <w:p w14:paraId="146CEA1D">
      <w:pPr>
        <w:widowControl/>
        <w:jc w:val="center"/>
        <w:rPr>
          <w:rFonts w:hint="eastAsia" w:ascii="微软雅黑" w:hAnsi="微软雅黑" w:eastAsia="微软雅黑"/>
          <w:b/>
          <w:sz w:val="36"/>
          <w:szCs w:val="36"/>
          <w:lang w:eastAsia="zh-CN"/>
        </w:rPr>
      </w:pPr>
    </w:p>
    <w:p w14:paraId="7024DFE8">
      <w:pPr>
        <w:widowControl/>
        <w:jc w:val="center"/>
        <w:rPr>
          <w:rFonts w:hint="eastAsia" w:ascii="微软雅黑" w:hAnsi="微软雅黑" w:eastAsia="微软雅黑"/>
          <w:b/>
          <w:sz w:val="36"/>
          <w:szCs w:val="36"/>
          <w:lang w:eastAsia="zh-CN"/>
        </w:rPr>
      </w:pPr>
    </w:p>
    <w:p w14:paraId="19D4CA9A">
      <w:pPr>
        <w:widowControl/>
        <w:jc w:val="center"/>
        <w:rPr>
          <w:rFonts w:hint="eastAsia" w:ascii="微软雅黑" w:hAnsi="微软雅黑" w:eastAsia="微软雅黑"/>
          <w:b/>
          <w:sz w:val="36"/>
          <w:szCs w:val="36"/>
          <w:lang w:eastAsia="zh-CN"/>
        </w:rPr>
      </w:pPr>
    </w:p>
    <w:p w14:paraId="00DB7F3B">
      <w:pPr>
        <w:widowControl/>
        <w:jc w:val="center"/>
        <w:rPr>
          <w:rFonts w:hint="eastAsia" w:ascii="微软雅黑" w:hAnsi="微软雅黑" w:eastAsia="微软雅黑"/>
          <w:b/>
          <w:sz w:val="36"/>
          <w:szCs w:val="36"/>
          <w:lang w:eastAsia="zh-CN"/>
        </w:rPr>
      </w:pPr>
    </w:p>
    <w:p w14:paraId="1A722E0D">
      <w:pPr>
        <w:widowControl/>
        <w:jc w:val="center"/>
        <w:rPr>
          <w:rFonts w:hint="eastAsia" w:ascii="微软雅黑" w:hAnsi="微软雅黑" w:eastAsia="微软雅黑"/>
          <w:b/>
          <w:sz w:val="36"/>
          <w:szCs w:val="36"/>
          <w:lang w:eastAsia="zh-CN"/>
        </w:rPr>
      </w:pPr>
    </w:p>
    <w:p w14:paraId="6D86F7BF">
      <w:pPr>
        <w:widowControl/>
        <w:jc w:val="center"/>
        <w:rPr>
          <w:rFonts w:hint="eastAsia" w:ascii="微软雅黑" w:hAnsi="微软雅黑" w:eastAsia="微软雅黑"/>
          <w:b/>
          <w:sz w:val="36"/>
          <w:szCs w:val="36"/>
          <w:lang w:eastAsia="zh-CN"/>
        </w:rPr>
      </w:pPr>
    </w:p>
    <w:p w14:paraId="25D2BAAE">
      <w:pPr>
        <w:widowControl/>
        <w:jc w:val="center"/>
        <w:rPr>
          <w:rFonts w:hint="eastAsia" w:ascii="微软雅黑" w:hAnsi="微软雅黑" w:eastAsia="微软雅黑"/>
          <w:b/>
          <w:sz w:val="36"/>
          <w:szCs w:val="36"/>
          <w:lang w:eastAsia="zh-CN"/>
        </w:rPr>
      </w:pPr>
    </w:p>
    <w:p w14:paraId="34F354A7">
      <w:pPr>
        <w:widowControl/>
        <w:jc w:val="center"/>
        <w:rPr>
          <w:rFonts w:hint="eastAsia" w:ascii="微软雅黑" w:hAnsi="微软雅黑" w:eastAsia="微软雅黑"/>
          <w:b/>
          <w:sz w:val="36"/>
          <w:szCs w:val="36"/>
          <w:lang w:eastAsia="zh-CN"/>
        </w:rPr>
      </w:pPr>
    </w:p>
    <w:p w14:paraId="2F16C7F1">
      <w:pPr>
        <w:widowControl/>
        <w:jc w:val="center"/>
        <w:rPr>
          <w:rFonts w:hint="eastAsia" w:ascii="微软雅黑" w:hAnsi="微软雅黑" w:eastAsia="微软雅黑"/>
          <w:b/>
          <w:sz w:val="36"/>
          <w:szCs w:val="36"/>
          <w:lang w:eastAsia="zh-CN"/>
        </w:rPr>
      </w:pPr>
    </w:p>
    <w:p w14:paraId="2D7F0F6C">
      <w:pPr>
        <w:widowControl/>
        <w:jc w:val="center"/>
        <w:rPr>
          <w:rFonts w:hint="eastAsia" w:ascii="微软雅黑" w:hAnsi="微软雅黑" w:eastAsia="微软雅黑"/>
          <w:b/>
          <w:sz w:val="36"/>
          <w:szCs w:val="36"/>
          <w:lang w:eastAsia="zh-CN"/>
        </w:rPr>
      </w:pPr>
      <w:bookmarkStart w:id="0" w:name="_GoBack"/>
      <w:bookmarkEnd w:id="0"/>
    </w:p>
    <w:p w14:paraId="319FB220">
      <w:pPr>
        <w:widowControl/>
        <w:jc w:val="center"/>
        <w:rPr>
          <w:rFonts w:hint="eastAsia" w:ascii="微软雅黑" w:hAnsi="微软雅黑" w:eastAsia="微软雅黑"/>
          <w:b/>
          <w:sz w:val="36"/>
          <w:szCs w:val="36"/>
          <w:lang w:eastAsia="zh-CN"/>
        </w:rPr>
      </w:pPr>
    </w:p>
    <w:p w14:paraId="1E693D3C">
      <w:pPr>
        <w:widowControl/>
        <w:jc w:val="center"/>
        <w:rPr>
          <w:rFonts w:hint="eastAsia" w:ascii="微软雅黑" w:hAnsi="微软雅黑" w:eastAsia="微软雅黑"/>
          <w:b/>
          <w:sz w:val="36"/>
          <w:szCs w:val="36"/>
          <w:lang w:eastAsia="zh-CN"/>
        </w:rPr>
      </w:pPr>
    </w:p>
    <w:p w14:paraId="6E3FF904">
      <w:pPr>
        <w:widowControl/>
        <w:jc w:val="center"/>
        <w:rPr>
          <w:rFonts w:hint="eastAsia" w:ascii="微软雅黑" w:hAnsi="微软雅黑" w:eastAsia="微软雅黑"/>
          <w:b/>
          <w:sz w:val="36"/>
          <w:szCs w:val="36"/>
          <w:lang w:eastAsia="zh-CN"/>
        </w:rPr>
      </w:pPr>
    </w:p>
    <w:p w14:paraId="0D84CE07">
      <w:pPr>
        <w:widowControl/>
        <w:jc w:val="center"/>
        <w:rPr>
          <w:rFonts w:hint="eastAsia" w:ascii="微软雅黑" w:hAnsi="微软雅黑" w:eastAsia="微软雅黑"/>
          <w:b/>
          <w:sz w:val="36"/>
          <w:szCs w:val="36"/>
          <w:lang w:eastAsia="zh-CN"/>
        </w:rPr>
      </w:pPr>
    </w:p>
    <w:p w14:paraId="0B14B4B8"/>
    <w:sectPr>
      <w:headerReference r:id="rId4" w:type="first"/>
      <w:footerReference r:id="rId7" w:type="first"/>
      <w:footerReference r:id="rId5" w:type="default"/>
      <w:headerReference r:id="rId3" w:type="even"/>
      <w:footerReference r:id="rId6" w:type="even"/>
      <w:pgSz w:w="11906" w:h="16838"/>
      <w:pgMar w:top="1077" w:right="1077" w:bottom="1440" w:left="1077" w:header="680" w:footer="22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8F6590-E837-41DE-9345-D5DCF5F06B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embedRegular r:id="rId2" w:fontKey="{7568A8D6-49D2-4B28-9DBA-814331E62506}"/>
  </w:font>
  <w:font w:name="仿宋_GB2312">
    <w:altName w:val="仿宋"/>
    <w:panose1 w:val="02010609030101010101"/>
    <w:charset w:val="86"/>
    <w:family w:val="modern"/>
    <w:pitch w:val="default"/>
    <w:sig w:usb0="00000000" w:usb1="00000000" w:usb2="00000010" w:usb3="00000000" w:csb0="00040000" w:csb1="00000000"/>
    <w:embedRegular r:id="rId3" w:fontKey="{FEE56C6C-E12E-49FD-A688-2B5071FABED7}"/>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5A558EF9-256B-47B0-85D0-DA132D2FC90C}"/>
  </w:font>
  <w:font w:name="KSOFE44F9426">
    <w:panose1 w:val="02010609060101010101"/>
    <w:charset w:val="86"/>
    <w:family w:val="auto"/>
    <w:pitch w:val="default"/>
    <w:sig w:usb0="00000001" w:usb1="00000000" w:usb2="00000000" w:usb3="00000000" w:csb0="00040001" w:csb1="00000000"/>
  </w:font>
  <w:font w:name="WPSEMBED5">
    <w:panose1 w:val="02000000000000000000"/>
    <w:charset w:val="86"/>
    <w:family w:val="auto"/>
    <w:pitch w:val="default"/>
    <w:sig w:usb0="A00002BF" w:usb1="184F6CFA" w:usb2="00000012"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07910">
    <w:pPr>
      <w:pStyle w:val="4"/>
      <w:ind w:left="-1075" w:leftChars="-512"/>
    </w:pPr>
    <w:r>
      <mc:AlternateContent>
        <mc:Choice Requires="wps">
          <w:drawing>
            <wp:anchor distT="0" distB="0" distL="114300" distR="114300" simplePos="0" relativeHeight="251659264" behindDoc="0" locked="0" layoutInCell="1" allowOverlap="1">
              <wp:simplePos x="0" y="0"/>
              <wp:positionH relativeFrom="column">
                <wp:posOffset>5088255</wp:posOffset>
              </wp:positionH>
              <wp:positionV relativeFrom="paragraph">
                <wp:posOffset>93345</wp:posOffset>
              </wp:positionV>
              <wp:extent cx="1485900" cy="83185"/>
              <wp:effectExtent l="6350" t="6350" r="6350" b="12065"/>
              <wp:wrapNone/>
              <wp:docPr id="5" name="矩形 5"/>
              <wp:cNvGraphicFramePr/>
              <a:graphic xmlns:a="http://schemas.openxmlformats.org/drawingml/2006/main">
                <a:graphicData uri="http://schemas.microsoft.com/office/word/2010/wordprocessingShape">
                  <wps:wsp>
                    <wps:cNvSpPr/>
                    <wps:spPr>
                      <a:xfrm>
                        <a:off x="0" y="0"/>
                        <a:ext cx="1485900" cy="8318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6A2747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0.65pt;margin-top:7.35pt;height:6.55pt;width:117pt;z-index:251659264;v-text-anchor:middle;mso-width-relative:page;mso-height-relative:page;" fillcolor="#FFFFFF [3201]" filled="t" stroked="t" coordsize="21600,21600" o:gfxdata="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QHikPtcAAAAKAQAADwAAAAAAAAABACAAAAAiAAAAZHJzL2Rvd25y&#10;ZXYueG1sUEsBAhQAFAAAAAgAh07iQEhSzW5xAgAA/gQAAA4AAAAAAAAAAQAgAAAAJgEAAGRycy9l&#10;Mm9Eb2MueG1sUEsFBgAAAAAGAAYAWQEAAAkGAAAAAA==&#10;">
              <v:fill on="t" focussize="0,0"/>
              <v:stroke weight="1pt" color="#FFFFFF [3212]" miterlimit="8" joinstyle="miter"/>
              <v:imagedata o:title=""/>
              <o:lock v:ext="edit" aspectratio="f"/>
              <v:textbox>
                <w:txbxContent>
                  <w:p w14:paraId="66A27474">
                    <w:pPr>
                      <w:jc w:val="cente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86D6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344C7">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E3D31">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B6AC1">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B05546"/>
    <w:multiLevelType w:val="singleLevel"/>
    <w:tmpl w:val="2FB05546"/>
    <w:lvl w:ilvl="0" w:tentative="0">
      <w:start w:val="1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01104"/>
    <w:rsid w:val="00BA7841"/>
    <w:rsid w:val="035175A1"/>
    <w:rsid w:val="06C079AB"/>
    <w:rsid w:val="077627A2"/>
    <w:rsid w:val="08337A9A"/>
    <w:rsid w:val="10B8277B"/>
    <w:rsid w:val="13254F78"/>
    <w:rsid w:val="175947D9"/>
    <w:rsid w:val="181917F5"/>
    <w:rsid w:val="18A214B3"/>
    <w:rsid w:val="1B1F014D"/>
    <w:rsid w:val="22AF3DE6"/>
    <w:rsid w:val="2319315C"/>
    <w:rsid w:val="2C5D69C7"/>
    <w:rsid w:val="32F54BA6"/>
    <w:rsid w:val="3CDD2C51"/>
    <w:rsid w:val="549E4143"/>
    <w:rsid w:val="5FF60EA1"/>
    <w:rsid w:val="619808B6"/>
    <w:rsid w:val="63396B87"/>
    <w:rsid w:val="6797719D"/>
    <w:rsid w:val="683C1890"/>
    <w:rsid w:val="69B01104"/>
    <w:rsid w:val="6A0740E0"/>
    <w:rsid w:val="6B57192C"/>
    <w:rsid w:val="6DAD0743"/>
    <w:rsid w:val="70AD3C34"/>
    <w:rsid w:val="72E91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adjustRightInd w:val="0"/>
      <w:jc w:val="center"/>
    </w:pPr>
    <w:rPr>
      <w:rFonts w:eastAsia="PMingLiU"/>
      <w:b/>
      <w:i/>
      <w:sz w:val="40"/>
      <w:szCs w:val="20"/>
      <w:u w:val="single"/>
      <w:lang w:val="zh-CN" w:eastAsia="zh-TW"/>
    </w:rPr>
  </w:style>
  <w:style w:type="paragraph" w:styleId="3">
    <w:name w:val="Date"/>
    <w:basedOn w:val="1"/>
    <w:next w:val="1"/>
    <w:semiHidden/>
    <w:unhideWhenUsed/>
    <w:qFormat/>
    <w:uiPriority w:val="99"/>
    <w:pPr>
      <w:ind w:left="100" w:leftChars="2500"/>
    </w:pPr>
  </w:style>
  <w:style w:type="paragraph" w:styleId="4">
    <w:name w:val="footer"/>
    <w:basedOn w:val="1"/>
    <w:semiHidden/>
    <w:qFormat/>
    <w:uiPriority w:val="0"/>
    <w:pPr>
      <w:tabs>
        <w:tab w:val="center" w:pos="4153"/>
        <w:tab w:val="right" w:pos="8306"/>
      </w:tabs>
      <w:snapToGrid w:val="0"/>
      <w:jc w:val="left"/>
    </w:pPr>
    <w:rPr>
      <w:sz w:val="18"/>
      <w:szCs w:val="20"/>
    </w:rPr>
  </w:style>
  <w:style w:type="paragraph" w:styleId="5">
    <w:name w:val="header"/>
    <w:basedOn w:val="1"/>
    <w:semiHidden/>
    <w:qFormat/>
    <w:uiPriority w:val="0"/>
    <w:pPr>
      <w:pBdr>
        <w:bottom w:val="triple" w:color="auto" w:sz="4" w:space="1"/>
      </w:pBdr>
      <w:tabs>
        <w:tab w:val="center" w:pos="4153"/>
        <w:tab w:val="right" w:pos="8306"/>
      </w:tabs>
      <w:snapToGrid w:val="0"/>
      <w:jc w:val="center"/>
    </w:pPr>
    <w:rPr>
      <w:sz w:val="18"/>
      <w:szCs w:val="20"/>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1601</Words>
  <Characters>1719</Characters>
  <Lines>0</Lines>
  <Paragraphs>0</Paragraphs>
  <TotalTime>0</TotalTime>
  <ScaleCrop>false</ScaleCrop>
  <LinksUpToDate>false</LinksUpToDate>
  <CharactersWithSpaces>1721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2025-03-04T04:03:00Z</dcterms:created>
  <dc:creator>王兴亚</dc:creator>
  <cp:lastModifiedBy>王兴亚</cp:lastModifiedBy>
  <dcterms:modified xsi:type="dcterms:W3CDTF">2026-03-12T05:03:53Z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92D10F921F8343CDB3FC519768BBD708_13</vt:lpwstr>
  </property>
  <property fmtid="{D5CDD505-2E9C-101B-9397-08002B2CF9AE}" pid="4" name="KSOTemplateDocerSaveRecord">
    <vt:lpwstr>eyJoZGlkIjoiODI0MGRhZDE4ZmRhYjdkNDFmODNjMGViZTgwMTRhYjUiLCJ1c2VySWQiOiIyOTYzODMxOTYifQ==</vt:lpwstr>
  </property>
</Properties>
</file>